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140933AF">
      <w:pPr>
        <w:pStyle w:val="2"/>
        <w:rPr>
          <w:rFonts w:hint="default"/>
        </w:rPr>
      </w:pPr>
    </w:p>
    <w:p w14:paraId="7197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德阳市旌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坤建设发展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有限公司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 xml:space="preserve"> </w:t>
      </w:r>
    </w:p>
    <w:p w14:paraId="4A83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2025年公开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</w:rPr>
        <w:t>招聘岗位表</w:t>
      </w:r>
    </w:p>
    <w:tbl>
      <w:tblPr>
        <w:tblStyle w:val="4"/>
        <w:tblpPr w:leftFromText="180" w:rightFromText="180" w:vertAnchor="text" w:horzAnchor="page" w:tblpX="495" w:tblpY="542"/>
        <w:tblOverlap w:val="never"/>
        <w:tblW w:w="60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68"/>
        <w:gridCol w:w="1138"/>
        <w:gridCol w:w="593"/>
        <w:gridCol w:w="6547"/>
        <w:gridCol w:w="863"/>
      </w:tblGrid>
      <w:tr w14:paraId="5EC49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tblHeader/>
        </w:trPr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B7616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公司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46260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部门</w:t>
            </w:r>
          </w:p>
        </w:tc>
        <w:tc>
          <w:tcPr>
            <w:tcW w:w="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28B03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岗位</w:t>
            </w:r>
          </w:p>
          <w:p w14:paraId="51C53DA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04FB6">
            <w:pPr>
              <w:widowControl/>
              <w:spacing w:line="40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2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65A1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</w:rPr>
              <w:t>基本条件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EC468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招聘方式</w:t>
            </w:r>
          </w:p>
        </w:tc>
      </w:tr>
      <w:tr w14:paraId="0A982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5" w:hRule="exact"/>
          <w:tblHeader/>
        </w:trPr>
        <w:tc>
          <w:tcPr>
            <w:tcW w:w="49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FDBA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3F4347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667056A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7DCCA02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德阳市旌坤建设发展有限公司</w:t>
            </w:r>
          </w:p>
        </w:tc>
        <w:tc>
          <w:tcPr>
            <w:tcW w:w="4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AE37A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工程部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7E28F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机电设备维修岗 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35B3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17CC7E9D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岗位职责：</w:t>
            </w:r>
          </w:p>
          <w:p w14:paraId="0CDC81CF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1、根据公司需要，参与规划、设计项目中给排水电气设备等相关的图纸设计及优化调整。</w:t>
            </w:r>
          </w:p>
          <w:p w14:paraId="691D6580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2、负责解决供排水厂（站）中生产及电气设备运行中出现的技术问题。</w:t>
            </w:r>
          </w:p>
          <w:p w14:paraId="6666B2A5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3、负责供排水厂（站）中的生产及电气设施设备维护保养及维修工作，保障供排水厂站设备正常运转，能妥善保管维保后的固废、危废并按国家相关标准进行处置。</w:t>
            </w:r>
          </w:p>
          <w:p w14:paraId="37C499F7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4、熟悉供排水厂（站）的运行工艺及机电自动化系统、定期巡查设施设备并建立台账，对影响生产、办公的设备故障、事故及安全隐患能及时进行修复处理。</w:t>
            </w:r>
          </w:p>
          <w:p w14:paraId="65C1A2B3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5、完成领导交办的其他工作。</w:t>
            </w:r>
          </w:p>
          <w:p w14:paraId="1A4C9EB8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任职资格：</w:t>
            </w:r>
          </w:p>
          <w:p w14:paraId="47038F9F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1、党员优先；</w:t>
            </w:r>
          </w:p>
          <w:p w14:paraId="4C5BA441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2、学历及专业：本科及以上学历；机械、自动化、机电一体化等相关专业人员优先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，特别优秀者可放宽学历限制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；</w:t>
            </w:r>
          </w:p>
          <w:p w14:paraId="1A281B82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3、具备3年及以上相关工作经验，有电工、焊工等相关资质证书者优先；</w:t>
            </w:r>
          </w:p>
          <w:p w14:paraId="29FFB6C7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4、个人综合能力与素养：具备良好的职业道德和专业素养，有强烈的工作责任心及较强的沟通协调能力和应变能力，能妥善处理突发事件。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5681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17ED7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5" w:hRule="exact"/>
          <w:tblHeader/>
        </w:trPr>
        <w:tc>
          <w:tcPr>
            <w:tcW w:w="49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1335B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C3D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3B07F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运行岗</w:t>
            </w:r>
          </w:p>
        </w:tc>
        <w:tc>
          <w:tcPr>
            <w:tcW w:w="2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F47B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top"/>
          </w:tcPr>
          <w:p w14:paraId="234BE14F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岗位职责：</w:t>
            </w:r>
          </w:p>
          <w:p w14:paraId="0A7E153B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、负责供水厂生产工艺段及设施设备巡检、设施设备的启停、台账管理、在线设备废液转运、药剂配制及投加等工作，真实、准确地填写各类生产台账及报表，确保供水生产正常运行、水质达标，负责责任区域内环境卫生工作。</w:t>
            </w:r>
          </w:p>
          <w:p w14:paraId="46C51C4C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2、负责供水生产运行相关的环保、安全等相关工作。</w:t>
            </w:r>
          </w:p>
          <w:p w14:paraId="13BC1FE6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3、对供水突发事件（例：水质异常、安全隐患事故、设备异常等）进行预判并报厂长或相关负责人，同时采取应对止损措施并协助处理。</w:t>
            </w:r>
          </w:p>
          <w:p w14:paraId="41A4EB40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4、真实、准确汇报当班情况并填写交接班记录，确保下一个班运行人员准确知晓相关生产情况及信息。</w:t>
            </w:r>
          </w:p>
          <w:p w14:paraId="2BEBA224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5、完成领导交办的其他工作。</w:t>
            </w:r>
          </w:p>
          <w:p w14:paraId="62DFAA06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任职资格：</w:t>
            </w:r>
          </w:p>
          <w:p w14:paraId="332DD12B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1、能熟练使用电脑，党员优先；</w:t>
            </w:r>
          </w:p>
          <w:p w14:paraId="1AD85956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2、学历及专业：本科及以上学历；自动化、环境工程、给排水等相关专业人员优先，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特别优秀者可放宽学历限制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 w14:paraId="5E974BBD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3、具备水处理、设备维修等经验者优先；</w:t>
            </w:r>
          </w:p>
          <w:p w14:paraId="31E50F70">
            <w:pPr>
              <w:widowControl/>
              <w:numPr>
                <w:ilvl w:val="0"/>
                <w:numId w:val="0"/>
              </w:num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highlight w:val="none"/>
                <w:lang w:val="en-US" w:eastAsia="zh-CN"/>
              </w:rPr>
              <w:t>4、个人综合能力与素养：踏实、勤恳、吃苦耐劳，有较强的责任心，具备一定的沟通和应变能力，具备供水生产工作基本常识，能适应倒班。</w:t>
            </w:r>
          </w:p>
        </w:tc>
        <w:tc>
          <w:tcPr>
            <w:tcW w:w="3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4D907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社会招聘</w:t>
            </w:r>
          </w:p>
        </w:tc>
      </w:tr>
      <w:tr w14:paraId="6EC5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tblHeader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3778E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累计招聘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定编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人</w:t>
            </w:r>
          </w:p>
        </w:tc>
      </w:tr>
    </w:tbl>
    <w:p w14:paraId="0A880A52"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  <w:highlight w:val="none"/>
        </w:rPr>
      </w:pPr>
    </w:p>
    <w:p w14:paraId="3F5D9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71CC7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06F77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A3180E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58B48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B2470D">
      <w:pPr>
        <w:pStyle w:val="2"/>
        <w:rPr>
          <w:rFonts w:hint="eastAsia"/>
        </w:rPr>
      </w:pPr>
    </w:p>
    <w:p w14:paraId="553FC4D2"/>
    <w:sectPr>
      <w:pgSz w:w="11906" w:h="16838"/>
      <w:pgMar w:top="1417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mUyOTY4Y2M3NDFlNmExYzJlNmZkM2IzMTQwZTUifQ=="/>
  </w:docVars>
  <w:rsids>
    <w:rsidRoot w:val="29974BE2"/>
    <w:rsid w:val="04E2738F"/>
    <w:rsid w:val="1F4C111F"/>
    <w:rsid w:val="20B0342B"/>
    <w:rsid w:val="212158FE"/>
    <w:rsid w:val="29974BE2"/>
    <w:rsid w:val="29986ED0"/>
    <w:rsid w:val="2EE2303E"/>
    <w:rsid w:val="3C080EC5"/>
    <w:rsid w:val="4F0D32DE"/>
    <w:rsid w:val="4FA77399"/>
    <w:rsid w:val="695D520A"/>
    <w:rsid w:val="70D70D8E"/>
    <w:rsid w:val="7F63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tabs>
        <w:tab w:val="left" w:pos="720"/>
      </w:tabs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861</Characters>
  <Lines>0</Lines>
  <Paragraphs>0</Paragraphs>
  <TotalTime>1</TotalTime>
  <ScaleCrop>false</ScaleCrop>
  <LinksUpToDate>false</LinksUpToDate>
  <CharactersWithSpaces>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2023-06-20T02:05:00Z</dcterms:created>
  <dc:creator>08</dc:creator>
  <cp:lastModifiedBy>JmasTer</cp:lastModifiedBy>
  <cp:lastPrinted>2024-05-08T10:10:00Z</cp:lastPrinted>
  <dcterms:modified xsi:type="dcterms:W3CDTF">2025-09-08T09:37:41Z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681F6C7943D94D16BB416AEE05E07D05_13</vt:lpwstr>
  </property>
  <property fmtid="{D5CDD505-2E9C-101B-9397-08002B2CF9AE}" pid="4" name="KSOTemplateDocerSaveRecord">
    <vt:lpwstr>eyJoZGlkIjoiZjkzYmIwZWEwNGYyMzg4NGM5NGJlZmY1MWRhZWU4MjQiLCJ1c2VySWQiOiIzOTMxMTc4MzQifQ==</vt:lpwstr>
  </property>
</Properties>
</file>